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4C" w:rsidRDefault="00CD734C" w:rsidP="00CD734C">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CD734C" w:rsidRDefault="00CD734C" w:rsidP="00CD734C">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CD734C" w:rsidRDefault="00CD734C" w:rsidP="00CD734C">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CD734C" w:rsidRDefault="00CD734C" w:rsidP="00CD734C">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CD734C" w:rsidRDefault="00CD734C" w:rsidP="00CD734C">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CD734C" w:rsidRDefault="00811D93" w:rsidP="00CD734C">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w:t>
      </w:r>
      <w:r w:rsidR="00CD734C">
        <w:rPr>
          <w:rFonts w:ascii="Arial" w:hAnsi="Arial" w:cs="Arial"/>
          <w:b/>
          <w:bCs/>
        </w:rPr>
        <w:t>, CHAIRPERSON</w:t>
      </w:r>
      <w:r w:rsidR="00CD734C">
        <w:rPr>
          <w:rFonts w:ascii="Arial" w:hAnsi="Arial" w:cs="Arial"/>
          <w:b/>
          <w:bCs/>
        </w:rPr>
        <w:tab/>
      </w:r>
      <w:r w:rsidR="00CD734C">
        <w:rPr>
          <w:rFonts w:ascii="Arial" w:hAnsi="Arial" w:cs="Arial"/>
          <w:b/>
          <w:bCs/>
        </w:rPr>
        <w:tab/>
      </w:r>
      <w:r>
        <w:rPr>
          <w:rFonts w:ascii="Arial" w:hAnsi="Arial" w:cs="Arial"/>
          <w:b/>
          <w:bCs/>
        </w:rPr>
        <w:t xml:space="preserve"> </w:t>
      </w:r>
      <w:bookmarkStart w:id="0" w:name="_GoBack"/>
      <w:bookmarkEnd w:id="0"/>
      <w:r w:rsidR="00CD734C">
        <w:rPr>
          <w:rFonts w:ascii="Arial" w:hAnsi="Arial" w:cs="Arial"/>
          <w:b/>
          <w:bCs/>
        </w:rPr>
        <w:t xml:space="preserve">   Office:  (845) 566-4901</w:t>
      </w:r>
    </w:p>
    <w:p w:rsidR="00CD734C" w:rsidRDefault="00CD734C" w:rsidP="00CD734C">
      <w:pPr>
        <w:widowControl w:val="0"/>
        <w:autoSpaceDE w:val="0"/>
        <w:autoSpaceDN w:val="0"/>
        <w:adjustRightInd w:val="0"/>
        <w:rPr>
          <w:rFonts w:ascii="Arial" w:hAnsi="Arial" w:cs="Arial"/>
          <w:b/>
          <w:bCs/>
        </w:rPr>
      </w:pPr>
      <w:r>
        <w:rPr>
          <w:rFonts w:ascii="Arial" w:hAnsi="Arial" w:cs="Arial"/>
          <w:b/>
          <w:bCs/>
        </w:rPr>
        <w:t>ZONING BOARD OF APPEALS                                          Fax:  (845) 564-7802</w:t>
      </w:r>
    </w:p>
    <w:p w:rsidR="00CD734C" w:rsidRDefault="00CD734C" w:rsidP="00CD734C">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CD734C" w:rsidRDefault="00CD734C" w:rsidP="00CD734C">
      <w:pPr>
        <w:widowControl w:val="0"/>
        <w:autoSpaceDE w:val="0"/>
        <w:autoSpaceDN w:val="0"/>
        <w:adjustRightInd w:val="0"/>
        <w:rPr>
          <w:rFonts w:ascii="Arial" w:hAnsi="Arial" w:cs="Arial"/>
          <w:b/>
          <w:bCs/>
        </w:rPr>
      </w:pPr>
    </w:p>
    <w:p w:rsidR="00CD734C" w:rsidRDefault="00CD734C" w:rsidP="00CD734C">
      <w:pPr>
        <w:widowControl w:val="0"/>
        <w:autoSpaceDE w:val="0"/>
        <w:autoSpaceDN w:val="0"/>
        <w:adjustRightInd w:val="0"/>
        <w:jc w:val="center"/>
        <w:rPr>
          <w:rFonts w:ascii="Arial" w:hAnsi="Arial" w:cs="Arial"/>
          <w:b/>
          <w:bCs/>
        </w:rPr>
      </w:pPr>
      <w:r>
        <w:rPr>
          <w:rFonts w:ascii="Arial" w:hAnsi="Arial" w:cs="Arial"/>
          <w:b/>
          <w:bCs/>
        </w:rPr>
        <w:t>AGENDA</w:t>
      </w:r>
    </w:p>
    <w:p w:rsidR="00CD734C" w:rsidRDefault="00CD734C" w:rsidP="00CD734C">
      <w:pPr>
        <w:tabs>
          <w:tab w:val="left" w:pos="8460"/>
        </w:tabs>
        <w:jc w:val="center"/>
        <w:rPr>
          <w:rFonts w:ascii="Arial" w:hAnsi="Arial" w:cs="Arial"/>
          <w:b/>
          <w:bCs/>
          <w:u w:val="single"/>
        </w:rPr>
      </w:pPr>
      <w:r>
        <w:rPr>
          <w:rFonts w:ascii="Arial" w:hAnsi="Arial" w:cs="Arial"/>
          <w:b/>
          <w:bCs/>
        </w:rPr>
        <w:t>TUESDAY, NOVEMBER 24, 2015</w:t>
      </w:r>
    </w:p>
    <w:p w:rsidR="00CD734C" w:rsidRDefault="00CD734C" w:rsidP="00CD734C">
      <w:pPr>
        <w:widowControl w:val="0"/>
        <w:autoSpaceDE w:val="0"/>
        <w:autoSpaceDN w:val="0"/>
        <w:adjustRightInd w:val="0"/>
        <w:jc w:val="center"/>
        <w:rPr>
          <w:rFonts w:ascii="Arial" w:hAnsi="Arial" w:cs="Arial"/>
          <w:b/>
          <w:bCs/>
        </w:rPr>
      </w:pPr>
    </w:p>
    <w:p w:rsidR="00CD734C" w:rsidRDefault="00CD734C" w:rsidP="00CD734C">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CD734C" w:rsidRDefault="00CD734C" w:rsidP="00CD734C">
      <w:pPr>
        <w:rPr>
          <w:b/>
          <w:bCs/>
          <w:u w:val="single"/>
        </w:rPr>
      </w:pPr>
    </w:p>
    <w:p w:rsidR="00CD734C" w:rsidRDefault="00CD734C" w:rsidP="00CD734C">
      <w:pPr>
        <w:rPr>
          <w:b/>
          <w:bCs/>
          <w:u w:val="single"/>
        </w:rPr>
      </w:pPr>
    </w:p>
    <w:p w:rsidR="00CD734C" w:rsidRDefault="00CD734C" w:rsidP="00CD734C">
      <w:pPr>
        <w:rPr>
          <w:b/>
          <w:bCs/>
          <w:u w:val="single"/>
        </w:rPr>
      </w:pPr>
      <w:r>
        <w:rPr>
          <w:b/>
          <w:bCs/>
          <w:u w:val="single"/>
        </w:rPr>
        <w:t>APPLICANTS:</w:t>
      </w:r>
      <w:r>
        <w:t xml:space="preserve">                                                           </w:t>
      </w:r>
      <w:r>
        <w:rPr>
          <w:b/>
          <w:bCs/>
          <w:u w:val="single"/>
        </w:rPr>
        <w:t>LOCATIONS:</w:t>
      </w:r>
    </w:p>
    <w:p w:rsidR="00CD734C" w:rsidRDefault="00CD734C" w:rsidP="00CD734C"/>
    <w:p w:rsidR="004B5E7B" w:rsidRDefault="005F621A">
      <w:r>
        <w:t>DRA FIDELCO NEWBURGH, LLC.</w:t>
      </w:r>
      <w:r>
        <w:tab/>
      </w:r>
      <w:r>
        <w:tab/>
        <w:t>74 STEWART AVENUE, NBGH</w:t>
      </w:r>
    </w:p>
    <w:p w:rsidR="005F621A" w:rsidRDefault="005F621A">
      <w:r>
        <w:tab/>
      </w:r>
      <w:r>
        <w:tab/>
      </w:r>
      <w:r>
        <w:tab/>
      </w:r>
      <w:r>
        <w:tab/>
      </w:r>
      <w:r>
        <w:tab/>
      </w:r>
      <w:r>
        <w:tab/>
      </w:r>
      <w:r>
        <w:tab/>
        <w:t>(97-1-48.2) R-3 ZONE</w:t>
      </w:r>
      <w:r>
        <w:tab/>
      </w:r>
      <w:r>
        <w:tab/>
      </w:r>
    </w:p>
    <w:p w:rsidR="00153710" w:rsidRDefault="00153710"/>
    <w:p w:rsidR="00153710" w:rsidRDefault="005F621A">
      <w:r>
        <w:t>VARIANCE:</w:t>
      </w:r>
    </w:p>
    <w:p w:rsidR="005F621A" w:rsidRDefault="005F621A">
      <w:r>
        <w:t>AREA VARIANCE FOR THE FRONT YARD SETBACK TO ALLOW AN EXISTING SINGLE FAMILY HOME TO REMAIN IN ITS PRESENT LOCATION.</w:t>
      </w:r>
    </w:p>
    <w:p w:rsidR="00153710" w:rsidRDefault="00153710">
      <w:r>
        <w:t>______________________</w:t>
      </w:r>
      <w:r w:rsidR="005F621A">
        <w:t>______________________________________________________</w:t>
      </w:r>
    </w:p>
    <w:p w:rsidR="00153710" w:rsidRDefault="00153710"/>
    <w:p w:rsidR="005F621A" w:rsidRDefault="005F621A" w:rsidP="005F621A">
      <w:r>
        <w:t>DRA FIDELCO NEWBURGH, LLC.</w:t>
      </w:r>
      <w:r>
        <w:tab/>
      </w:r>
      <w:r>
        <w:tab/>
        <w:t>68 STEWART AVENUE, NBGH</w:t>
      </w:r>
    </w:p>
    <w:p w:rsidR="005F621A" w:rsidRDefault="005F621A" w:rsidP="005F621A">
      <w:r>
        <w:tab/>
      </w:r>
      <w:r>
        <w:tab/>
      </w:r>
      <w:r>
        <w:tab/>
      </w:r>
      <w:r>
        <w:tab/>
      </w:r>
      <w:r>
        <w:tab/>
      </w:r>
      <w:r>
        <w:tab/>
      </w:r>
      <w:r>
        <w:tab/>
        <w:t>(97-1-47.2) R-3 ZONE</w:t>
      </w:r>
      <w:r>
        <w:tab/>
      </w:r>
      <w:r>
        <w:tab/>
      </w:r>
    </w:p>
    <w:p w:rsidR="005F621A" w:rsidRDefault="005F621A" w:rsidP="005F621A"/>
    <w:p w:rsidR="005F621A" w:rsidRDefault="005F621A" w:rsidP="005F621A">
      <w:r>
        <w:t>INTREPRETATION:</w:t>
      </w:r>
    </w:p>
    <w:p w:rsidR="00153710" w:rsidRDefault="005F621A">
      <w:r>
        <w:t xml:space="preserve">INTERPRETATION AND ISSUANCE OF A SPECIAL PERMIT IN ACCORDANCE WITH SECTION 185-19-A-(3) TO PERMIT THE CONVERSION OF AN EXISTING BUILDING TO AN ACCESSORY STORAGE FACILITY FOR THE SOLE USE OF THE RENTAL COMMUNITY TENANTS RESIDING IN THE SUMMIT LANE AT NEWBURGH RENTAL COMMUNITY. </w:t>
      </w:r>
    </w:p>
    <w:p w:rsidR="00153710" w:rsidRDefault="00153710">
      <w:r>
        <w:t>_______________________________________________</w:t>
      </w:r>
      <w:r w:rsidR="005F621A">
        <w:t>______________________________</w:t>
      </w:r>
    </w:p>
    <w:p w:rsidR="00153710" w:rsidRDefault="00153710"/>
    <w:p w:rsidR="005F621A" w:rsidRDefault="005F621A" w:rsidP="005F621A">
      <w:r>
        <w:t>DRA FIDELCO NEWBURGH, LLC.</w:t>
      </w:r>
      <w:r>
        <w:tab/>
      </w:r>
      <w:r>
        <w:tab/>
        <w:t>68 STEWART AVENUE, NBGH</w:t>
      </w:r>
    </w:p>
    <w:p w:rsidR="005F621A" w:rsidRDefault="005F621A" w:rsidP="005F621A">
      <w:r>
        <w:tab/>
      </w:r>
      <w:r>
        <w:tab/>
      </w:r>
      <w:r>
        <w:tab/>
      </w:r>
      <w:r>
        <w:tab/>
      </w:r>
      <w:r>
        <w:tab/>
      </w:r>
      <w:r>
        <w:tab/>
      </w:r>
      <w:r>
        <w:tab/>
        <w:t>(97-1-47.2) R-3 ZONE</w:t>
      </w:r>
      <w:r>
        <w:tab/>
      </w:r>
      <w:r>
        <w:tab/>
      </w:r>
    </w:p>
    <w:p w:rsidR="005F621A" w:rsidRDefault="005F621A" w:rsidP="005F621A"/>
    <w:p w:rsidR="00153710" w:rsidRDefault="005F621A">
      <w:r>
        <w:t>VARIANCE:</w:t>
      </w:r>
    </w:p>
    <w:p w:rsidR="005F621A" w:rsidRDefault="005F621A">
      <w:r>
        <w:t xml:space="preserve">USE VARIANCE TO PERMIT THE CONVERSION OF AN EXISTING BUILDING TO AN ACCESSORY STORAGE FACILITY FOR THE SOLE USE OF THE RENTAL COMMUNITY TENANTS RESIDING IN THE SUMMIT LANE AT NEWBURGH RENTAL </w:t>
      </w:r>
      <w:r>
        <w:lastRenderedPageBreak/>
        <w:t>COMMUNITY. THE USE VARIANCE IS ONLY REQUIRED IF THE REQU</w:t>
      </w:r>
      <w:r w:rsidR="000E7C3A">
        <w:t>E</w:t>
      </w:r>
      <w:r>
        <w:t>ST FOR AN INTERPRETATION UNDER SECTION 185-19-A-(3) IS DENIED BY THE ZONING BOARD.</w:t>
      </w:r>
    </w:p>
    <w:p w:rsidR="00153710" w:rsidRDefault="00153710">
      <w:r>
        <w:t>_________________________________________</w:t>
      </w:r>
      <w:r w:rsidR="005F621A">
        <w:t>___________________________________</w:t>
      </w:r>
    </w:p>
    <w:p w:rsidR="000714DD" w:rsidRDefault="000714DD"/>
    <w:p w:rsidR="000714DD" w:rsidRDefault="000714DD">
      <w:r>
        <w:t>CLAUDIO BORGUETA</w:t>
      </w:r>
      <w:r>
        <w:tab/>
      </w:r>
      <w:r>
        <w:tab/>
      </w:r>
      <w:r>
        <w:tab/>
      </w:r>
      <w:r>
        <w:tab/>
        <w:t>34 SLOANE ROAD, NBGH</w:t>
      </w:r>
    </w:p>
    <w:p w:rsidR="000714DD" w:rsidRDefault="000714DD">
      <w:r>
        <w:tab/>
      </w:r>
      <w:r>
        <w:tab/>
      </w:r>
      <w:r>
        <w:tab/>
      </w:r>
      <w:r>
        <w:tab/>
      </w:r>
      <w:r>
        <w:tab/>
      </w:r>
      <w:r>
        <w:tab/>
      </w:r>
      <w:r>
        <w:tab/>
        <w:t>(43-5-47) R-1 ZONE</w:t>
      </w:r>
    </w:p>
    <w:p w:rsidR="000714DD" w:rsidRDefault="000714DD"/>
    <w:p w:rsidR="000714DD" w:rsidRDefault="000714DD">
      <w:r>
        <w:t>VARIANCE:</w:t>
      </w:r>
    </w:p>
    <w:p w:rsidR="000714DD" w:rsidRDefault="000714DD">
      <w:r>
        <w:t>AREA VARIANCE FOR THE MAXIMUM ALLOWED HEIGHT OF ACCESSORY STRUCTURES TO KEEP A PRIOR BUILT ACCESSORY BUILDING (POOL HOUSE).</w:t>
      </w:r>
    </w:p>
    <w:p w:rsidR="000714DD" w:rsidRDefault="000714DD">
      <w:r>
        <w:t>____________________________________________________________________________</w:t>
      </w:r>
    </w:p>
    <w:p w:rsidR="00F23819" w:rsidRDefault="003B23DF" w:rsidP="003B23DF">
      <w:pPr>
        <w:tabs>
          <w:tab w:val="left" w:pos="4116"/>
        </w:tabs>
      </w:pPr>
      <w:r>
        <w:tab/>
      </w:r>
    </w:p>
    <w:p w:rsidR="00A869A9" w:rsidRDefault="00A869A9" w:rsidP="00A869A9">
      <w:r>
        <w:t>MICHAEL &amp; PATRICIA FALCETANO</w:t>
      </w:r>
      <w:r>
        <w:tab/>
      </w:r>
      <w:r>
        <w:tab/>
        <w:t>2 WHITE BIRCH DRIVE, NBGH</w:t>
      </w:r>
    </w:p>
    <w:p w:rsidR="00A869A9" w:rsidRDefault="00A869A9" w:rsidP="00A869A9">
      <w:r>
        <w:tab/>
      </w:r>
      <w:r>
        <w:tab/>
      </w:r>
      <w:r>
        <w:tab/>
      </w:r>
      <w:r>
        <w:tab/>
      </w:r>
      <w:r>
        <w:tab/>
      </w:r>
      <w:r>
        <w:tab/>
      </w:r>
      <w:r>
        <w:tab/>
        <w:t>(6-3-12) A/R ZONE</w:t>
      </w:r>
    </w:p>
    <w:p w:rsidR="005F621A" w:rsidRDefault="005F621A"/>
    <w:p w:rsidR="005F621A" w:rsidRDefault="005F621A">
      <w:r>
        <w:t xml:space="preserve">VARIANCE: </w:t>
      </w:r>
    </w:p>
    <w:p w:rsidR="00F23819" w:rsidRDefault="005F621A">
      <w:r>
        <w:t>AREA VARIANCE FOR THE FRONT YARD SETBACK TO BUILD A COVERED FRONT PORCH (4 X 8) AND ADD A REVERSED GABLED FRONT ROOF ON THE RESIDENCE.</w:t>
      </w:r>
      <w:r w:rsidR="00F23819">
        <w:t xml:space="preserve"> </w:t>
      </w:r>
    </w:p>
    <w:p w:rsidR="007A1374" w:rsidRDefault="007A1374">
      <w:r>
        <w:t>____________________________________________________________________________</w:t>
      </w:r>
    </w:p>
    <w:p w:rsidR="007A1374" w:rsidRDefault="007A1374"/>
    <w:p w:rsidR="007A1374" w:rsidRDefault="007A1374">
      <w:r>
        <w:t>DELORES WRIGHT</w:t>
      </w:r>
      <w:r>
        <w:tab/>
      </w:r>
      <w:r>
        <w:tab/>
      </w:r>
      <w:r>
        <w:tab/>
      </w:r>
      <w:r>
        <w:tab/>
      </w:r>
      <w:r>
        <w:tab/>
        <w:t>128 NORTH DIX AVENUE, NBGH</w:t>
      </w:r>
    </w:p>
    <w:p w:rsidR="007A1374" w:rsidRDefault="007A1374">
      <w:r>
        <w:tab/>
      </w:r>
      <w:r>
        <w:tab/>
      </w:r>
      <w:r>
        <w:tab/>
      </w:r>
      <w:r>
        <w:tab/>
      </w:r>
      <w:r>
        <w:tab/>
      </w:r>
      <w:r>
        <w:tab/>
      </w:r>
      <w:r>
        <w:tab/>
        <w:t>(73-7-22.1) R-3 ZONE</w:t>
      </w:r>
    </w:p>
    <w:p w:rsidR="007A1374" w:rsidRDefault="007A1374"/>
    <w:p w:rsidR="007A1374" w:rsidRDefault="007A1374">
      <w:r>
        <w:t>VARIANCE (S):</w:t>
      </w:r>
    </w:p>
    <w:p w:rsidR="007A1374" w:rsidRDefault="007A1374">
      <w:r>
        <w:t>AREA VARIANCES FOR THE MINIMUM LOT AREA, THE MINIMUM S</w:t>
      </w:r>
      <w:r w:rsidR="000E7C3A">
        <w:t>Q</w:t>
      </w:r>
      <w:r>
        <w:t xml:space="preserve">UARE FOOTAGE OF ONE OF THE DWELLING UNITS AND AREA VARIANCES FOR THE FRONT YARDS SETBACKS FOR A PRIOR BUILT POOL IN A FRONT YARD AND AN ACCESSORY BUILDING (PRIOR BUILT SHED) SHALL BE IN A SIDE OR REAR YARD (HAS TWO FRONT YARDS NORTH DIX AVENUE &amp; WILSON AVENUE) TO ENLARGE THE STRUCTURE AND ADD A SECOND FLOOR ADDITION TO CONSTRUCT A 2-FAMILY HOME - FOR AN APPLICATION BEFORE THE PLANNING BOARD. </w:t>
      </w:r>
    </w:p>
    <w:p w:rsidR="007A1374" w:rsidRDefault="007A1374">
      <w:r>
        <w:t>____________________________________________________________________________</w:t>
      </w:r>
    </w:p>
    <w:p w:rsidR="00791A58" w:rsidRDefault="00791A58"/>
    <w:p w:rsidR="00791A58" w:rsidRDefault="00791A58">
      <w:r>
        <w:t>MATRIX NEWBURGH I LLC.</w:t>
      </w:r>
      <w:r>
        <w:tab/>
      </w:r>
      <w:r>
        <w:tab/>
        <w:t>ROUTE 17K &amp; CORPORATE BLVD, NBGH</w:t>
      </w:r>
    </w:p>
    <w:p w:rsidR="00791A58" w:rsidRDefault="00791A58">
      <w:r>
        <w:tab/>
      </w:r>
      <w:r>
        <w:tab/>
      </w:r>
      <w:r>
        <w:tab/>
      </w:r>
      <w:r>
        <w:tab/>
      </w:r>
      <w:r>
        <w:tab/>
      </w:r>
      <w:r>
        <w:tab/>
        <w:t>(95-1-4.12, 69.25, 54.1, 49.12) I/B ZONE</w:t>
      </w:r>
    </w:p>
    <w:p w:rsidR="00791A58" w:rsidRDefault="00791A58"/>
    <w:p w:rsidR="00791A58" w:rsidRDefault="00791A58">
      <w:r>
        <w:t>VARIANCE (S):</w:t>
      </w:r>
    </w:p>
    <w:p w:rsidR="00791A58" w:rsidRDefault="00791A58">
      <w:r>
        <w:t xml:space="preserve">AREA VARIANCES FOR THE MAXIMUM BUILDING HEIGHT, THE MAXIMUM ALLOWED SQUARE FOOTAGE OF SIGNAGE AND THE MAXIMUM ALLOWED SQUARE FOOTAGE OF A SECOND FREE-STANDING (DIRECTIONAL) SIGN FOR THE DEVELOPMENT OF A 565,320 SQ. FT. MULTI-TENANT WAREHOUSE BUILDING FOR AN APPLICATION BEING REVIEWED BY THE PLANNING BOARD FOR SITE PLAN APPROVAL. </w:t>
      </w:r>
    </w:p>
    <w:p w:rsidR="00D70CFB" w:rsidRDefault="00791A58">
      <w:r>
        <w:t>____________</w:t>
      </w:r>
      <w:r w:rsidR="00D70CFB">
        <w:t>_________________________________________________________________</w:t>
      </w:r>
    </w:p>
    <w:p w:rsidR="00D70CFB" w:rsidRDefault="00D70CFB"/>
    <w:p w:rsidR="00D70CFB" w:rsidRDefault="00D70CFB" w:rsidP="00D70CFB">
      <w:pPr>
        <w:jc w:val="center"/>
        <w:rPr>
          <w:b/>
          <w:u w:val="single"/>
        </w:rPr>
      </w:pPr>
    </w:p>
    <w:p w:rsidR="00D70CFB" w:rsidRDefault="00D70CFB" w:rsidP="00D70CFB">
      <w:pPr>
        <w:jc w:val="center"/>
        <w:rPr>
          <w:b/>
          <w:u w:val="single"/>
        </w:rPr>
      </w:pPr>
    </w:p>
    <w:p w:rsidR="00D70CFB" w:rsidRDefault="00D70CFB" w:rsidP="00D70CFB">
      <w:pPr>
        <w:jc w:val="center"/>
      </w:pPr>
      <w:r w:rsidRPr="00AE4CDE">
        <w:rPr>
          <w:b/>
          <w:u w:val="single"/>
        </w:rPr>
        <w:t xml:space="preserve">HELD OPEN FROM THE </w:t>
      </w:r>
      <w:r>
        <w:rPr>
          <w:b/>
          <w:u w:val="single"/>
        </w:rPr>
        <w:t>OCTOBER 22</w:t>
      </w:r>
      <w:r w:rsidRPr="00D70CFB">
        <w:rPr>
          <w:b/>
          <w:u w:val="single"/>
          <w:vertAlign w:val="superscript"/>
        </w:rPr>
        <w:t>ND</w:t>
      </w:r>
      <w:r>
        <w:rPr>
          <w:b/>
          <w:u w:val="single"/>
        </w:rPr>
        <w:t>, 2015 MEETING</w:t>
      </w:r>
    </w:p>
    <w:p w:rsidR="00D70CFB" w:rsidRDefault="00D70CFB" w:rsidP="00D70CFB"/>
    <w:p w:rsidR="00D70CFB" w:rsidRDefault="00D70CFB" w:rsidP="00D70CFB"/>
    <w:p w:rsidR="00D70CFB" w:rsidRDefault="00D70CFB" w:rsidP="00D70CFB">
      <w:r>
        <w:t>COSIMO J. COLANDREA</w:t>
      </w:r>
      <w:r>
        <w:tab/>
      </w:r>
      <w:r>
        <w:tab/>
      </w:r>
      <w:r>
        <w:tab/>
        <w:t>40 ROUTE 17K, NBGH</w:t>
      </w:r>
    </w:p>
    <w:p w:rsidR="00D70CFB" w:rsidRDefault="00D70CFB" w:rsidP="00D70CFB">
      <w:r>
        <w:tab/>
      </w:r>
      <w:r>
        <w:tab/>
      </w:r>
      <w:r>
        <w:tab/>
      </w:r>
      <w:r>
        <w:tab/>
      </w:r>
      <w:r>
        <w:tab/>
      </w:r>
      <w:r>
        <w:tab/>
        <w:t>(99-4-23.22) I/B ZONE</w:t>
      </w:r>
    </w:p>
    <w:p w:rsidR="00D70CFB" w:rsidRDefault="00D70CFB" w:rsidP="00D70CFB"/>
    <w:p w:rsidR="00D70CFB" w:rsidRDefault="00D70CFB" w:rsidP="00D70CFB">
      <w:r>
        <w:t>VARIANCE (S):</w:t>
      </w:r>
    </w:p>
    <w:p w:rsidR="00D70CFB" w:rsidRDefault="00D70CFB" w:rsidP="00D70CFB">
      <w:r>
        <w:t xml:space="preserve">AREA VARIANCES FOR THE MINIMUM FRONT YARD SETBACK AND THE MINIMUM REAR YARD SETBACK TO CONSTRUCT A SECOND STORY OFFICE ADDITION (3434 SQ. FT.) AND A NEW CAR SERVICE PREP AREA (8503 SQ. FT.) TO THE EXISTING AUTO DEALERSHIP (SUNSHINE FORD LINCOLN). </w:t>
      </w:r>
    </w:p>
    <w:p w:rsidR="00791A58" w:rsidRPr="00791A58" w:rsidRDefault="00D70CFB" w:rsidP="00D70CFB">
      <w:pPr>
        <w:rPr>
          <w:color w:val="FF0000"/>
        </w:rPr>
      </w:pPr>
      <w:r>
        <w:t xml:space="preserve">_____________________________________________________________________________      </w:t>
      </w:r>
      <w:r w:rsidR="00791A58" w:rsidRPr="00791A58">
        <w:rPr>
          <w:color w:val="FF0000"/>
        </w:rPr>
        <w:t xml:space="preserve"> </w:t>
      </w:r>
    </w:p>
    <w:sectPr w:rsidR="00791A58" w:rsidRPr="00791A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34C" w:rsidRDefault="00CD734C" w:rsidP="00CD734C">
      <w:r>
        <w:separator/>
      </w:r>
    </w:p>
  </w:endnote>
  <w:endnote w:type="continuationSeparator" w:id="0">
    <w:p w:rsidR="00CD734C" w:rsidRDefault="00CD734C" w:rsidP="00CD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34C" w:rsidRDefault="00CD734C" w:rsidP="00CD734C">
      <w:r>
        <w:separator/>
      </w:r>
    </w:p>
  </w:footnote>
  <w:footnote w:type="continuationSeparator" w:id="0">
    <w:p w:rsidR="00CD734C" w:rsidRDefault="00CD734C" w:rsidP="00CD7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520192"/>
      <w:docPartObj>
        <w:docPartGallery w:val="Page Numbers (Top of Page)"/>
        <w:docPartUnique/>
      </w:docPartObj>
    </w:sdtPr>
    <w:sdtEndPr>
      <w:rPr>
        <w:noProof/>
      </w:rPr>
    </w:sdtEndPr>
    <w:sdtContent>
      <w:p w:rsidR="00CD734C" w:rsidRDefault="00CD734C">
        <w:pPr>
          <w:pStyle w:val="Header"/>
          <w:jc w:val="right"/>
        </w:pPr>
        <w:r>
          <w:fldChar w:fldCharType="begin"/>
        </w:r>
        <w:r>
          <w:instrText xml:space="preserve"> PAGE   \* MERGEFORMAT </w:instrText>
        </w:r>
        <w:r>
          <w:fldChar w:fldCharType="separate"/>
        </w:r>
        <w:r w:rsidR="00811D93">
          <w:rPr>
            <w:noProof/>
          </w:rPr>
          <w:t>1</w:t>
        </w:r>
        <w:r>
          <w:rPr>
            <w:noProof/>
          </w:rPr>
          <w:fldChar w:fldCharType="end"/>
        </w:r>
      </w:p>
    </w:sdtContent>
  </w:sdt>
  <w:p w:rsidR="00CD734C" w:rsidRDefault="00CD7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4C"/>
    <w:rsid w:val="000714DD"/>
    <w:rsid w:val="000E7C3A"/>
    <w:rsid w:val="00153710"/>
    <w:rsid w:val="003B23DF"/>
    <w:rsid w:val="004B5E7B"/>
    <w:rsid w:val="005F621A"/>
    <w:rsid w:val="00791A58"/>
    <w:rsid w:val="007A1374"/>
    <w:rsid w:val="00811D93"/>
    <w:rsid w:val="00A869A9"/>
    <w:rsid w:val="00CD734C"/>
    <w:rsid w:val="00D70CFB"/>
    <w:rsid w:val="00EB7BA9"/>
    <w:rsid w:val="00F2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34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D734C"/>
    <w:rPr>
      <w:color w:val="0000FF"/>
      <w:u w:val="single"/>
    </w:rPr>
  </w:style>
  <w:style w:type="paragraph" w:styleId="Header">
    <w:name w:val="header"/>
    <w:basedOn w:val="Normal"/>
    <w:link w:val="HeaderChar"/>
    <w:uiPriority w:val="99"/>
    <w:unhideWhenUsed/>
    <w:rsid w:val="00CD734C"/>
    <w:pPr>
      <w:tabs>
        <w:tab w:val="center" w:pos="4680"/>
        <w:tab w:val="right" w:pos="9360"/>
      </w:tabs>
    </w:pPr>
  </w:style>
  <w:style w:type="character" w:customStyle="1" w:styleId="HeaderChar">
    <w:name w:val="Header Char"/>
    <w:basedOn w:val="DefaultParagraphFont"/>
    <w:link w:val="Header"/>
    <w:uiPriority w:val="99"/>
    <w:rsid w:val="00CD734C"/>
    <w:rPr>
      <w:rFonts w:eastAsia="Times New Roman"/>
      <w:sz w:val="24"/>
      <w:szCs w:val="24"/>
    </w:rPr>
  </w:style>
  <w:style w:type="paragraph" w:styleId="Footer">
    <w:name w:val="footer"/>
    <w:basedOn w:val="Normal"/>
    <w:link w:val="FooterChar"/>
    <w:uiPriority w:val="99"/>
    <w:unhideWhenUsed/>
    <w:rsid w:val="00CD734C"/>
    <w:pPr>
      <w:tabs>
        <w:tab w:val="center" w:pos="4680"/>
        <w:tab w:val="right" w:pos="9360"/>
      </w:tabs>
    </w:pPr>
  </w:style>
  <w:style w:type="character" w:customStyle="1" w:styleId="FooterChar">
    <w:name w:val="Footer Char"/>
    <w:basedOn w:val="DefaultParagraphFont"/>
    <w:link w:val="Footer"/>
    <w:uiPriority w:val="99"/>
    <w:rsid w:val="00CD734C"/>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34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D734C"/>
    <w:rPr>
      <w:color w:val="0000FF"/>
      <w:u w:val="single"/>
    </w:rPr>
  </w:style>
  <w:style w:type="paragraph" w:styleId="Header">
    <w:name w:val="header"/>
    <w:basedOn w:val="Normal"/>
    <w:link w:val="HeaderChar"/>
    <w:uiPriority w:val="99"/>
    <w:unhideWhenUsed/>
    <w:rsid w:val="00CD734C"/>
    <w:pPr>
      <w:tabs>
        <w:tab w:val="center" w:pos="4680"/>
        <w:tab w:val="right" w:pos="9360"/>
      </w:tabs>
    </w:pPr>
  </w:style>
  <w:style w:type="character" w:customStyle="1" w:styleId="HeaderChar">
    <w:name w:val="Header Char"/>
    <w:basedOn w:val="DefaultParagraphFont"/>
    <w:link w:val="Header"/>
    <w:uiPriority w:val="99"/>
    <w:rsid w:val="00CD734C"/>
    <w:rPr>
      <w:rFonts w:eastAsia="Times New Roman"/>
      <w:sz w:val="24"/>
      <w:szCs w:val="24"/>
    </w:rPr>
  </w:style>
  <w:style w:type="paragraph" w:styleId="Footer">
    <w:name w:val="footer"/>
    <w:basedOn w:val="Normal"/>
    <w:link w:val="FooterChar"/>
    <w:uiPriority w:val="99"/>
    <w:unhideWhenUsed/>
    <w:rsid w:val="00CD734C"/>
    <w:pPr>
      <w:tabs>
        <w:tab w:val="center" w:pos="4680"/>
        <w:tab w:val="right" w:pos="9360"/>
      </w:tabs>
    </w:pPr>
  </w:style>
  <w:style w:type="character" w:customStyle="1" w:styleId="FooterChar">
    <w:name w:val="Footer Char"/>
    <w:basedOn w:val="DefaultParagraphFont"/>
    <w:link w:val="Footer"/>
    <w:uiPriority w:val="99"/>
    <w:rsid w:val="00CD734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66357">
      <w:bodyDiv w:val="1"/>
      <w:marLeft w:val="0"/>
      <w:marRight w:val="0"/>
      <w:marTop w:val="0"/>
      <w:marBottom w:val="0"/>
      <w:divBdr>
        <w:top w:val="none" w:sz="0" w:space="0" w:color="auto"/>
        <w:left w:val="none" w:sz="0" w:space="0" w:color="auto"/>
        <w:bottom w:val="none" w:sz="0" w:space="0" w:color="auto"/>
        <w:right w:val="none" w:sz="0" w:space="0" w:color="auto"/>
      </w:divBdr>
    </w:div>
    <w:div w:id="19644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11</cp:revision>
  <cp:lastPrinted>2015-10-19T16:51:00Z</cp:lastPrinted>
  <dcterms:created xsi:type="dcterms:W3CDTF">2015-09-29T15:38:00Z</dcterms:created>
  <dcterms:modified xsi:type="dcterms:W3CDTF">2015-12-21T19:42:00Z</dcterms:modified>
</cp:coreProperties>
</file>